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2F" w:rsidRPr="00A96A07" w:rsidRDefault="0017142F" w:rsidP="0017142F">
      <w:pPr>
        <w:shd w:val="clear" w:color="auto" w:fill="FFFFFF"/>
        <w:spacing w:after="0" w:line="240" w:lineRule="auto"/>
        <w:rPr>
          <w:rStyle w:val="a3"/>
          <w:rFonts w:ascii="Arial" w:hAnsi="Arial" w:cs="Arial"/>
          <w:i/>
          <w:color w:val="333333"/>
          <w:u w:val="single"/>
          <w:shd w:val="clear" w:color="auto" w:fill="FFFFFF"/>
        </w:rPr>
      </w:pPr>
      <w:r w:rsidRPr="00A96A07">
        <w:rPr>
          <w:rStyle w:val="a3"/>
          <w:rFonts w:ascii="Arial" w:hAnsi="Arial" w:cs="Arial"/>
          <w:i/>
          <w:color w:val="333333"/>
          <w:u w:val="single"/>
          <w:shd w:val="clear" w:color="auto" w:fill="FFFFFF"/>
        </w:rPr>
        <w:t xml:space="preserve">Список </w:t>
      </w:r>
      <w:proofErr w:type="gramStart"/>
      <w:r w:rsidRPr="00A96A07">
        <w:rPr>
          <w:rStyle w:val="a3"/>
          <w:rFonts w:ascii="Arial" w:hAnsi="Arial" w:cs="Arial"/>
          <w:i/>
          <w:color w:val="333333"/>
          <w:u w:val="single"/>
          <w:shd w:val="clear" w:color="auto" w:fill="FFFFFF"/>
        </w:rPr>
        <w:t>наших</w:t>
      </w:r>
      <w:proofErr w:type="gramEnd"/>
      <w:r w:rsidRPr="00A96A07">
        <w:rPr>
          <w:rStyle w:val="a3"/>
          <w:rFonts w:ascii="Arial" w:hAnsi="Arial" w:cs="Arial"/>
          <w:i/>
          <w:color w:val="333333"/>
          <w:u w:val="single"/>
          <w:shd w:val="clear" w:color="auto" w:fill="FFFFFF"/>
        </w:rPr>
        <w:t xml:space="preserve"> СРО</w:t>
      </w:r>
      <w:r w:rsidR="00A96A07" w:rsidRPr="00A96A07">
        <w:rPr>
          <w:rStyle w:val="a3"/>
          <w:rFonts w:ascii="Arial" w:hAnsi="Arial" w:cs="Arial"/>
          <w:i/>
          <w:color w:val="333333"/>
          <w:u w:val="single"/>
          <w:shd w:val="clear" w:color="auto" w:fill="FFFFFF"/>
        </w:rPr>
        <w:t xml:space="preserve"> </w:t>
      </w:r>
      <w:r w:rsidR="00FE20D9">
        <w:rPr>
          <w:rStyle w:val="a3"/>
          <w:rFonts w:ascii="Arial" w:hAnsi="Arial" w:cs="Arial"/>
          <w:i/>
          <w:color w:val="333333"/>
          <w:u w:val="single"/>
          <w:shd w:val="clear" w:color="auto" w:fill="FFFFFF"/>
        </w:rPr>
        <w:t>проектирование</w:t>
      </w:r>
      <w:r w:rsidR="00FE20D9" w:rsidRPr="00FE20D9">
        <w:rPr>
          <w:rStyle w:val="a3"/>
          <w:rFonts w:ascii="Arial" w:hAnsi="Arial" w:cs="Arial"/>
          <w:i/>
          <w:color w:val="333333"/>
          <w:u w:val="single"/>
          <w:shd w:val="clear" w:color="auto" w:fill="FFFFFF"/>
        </w:rPr>
        <w:t xml:space="preserve"> (не привязаны к регионализации)</w:t>
      </w:r>
      <w:r w:rsidRPr="00A96A07">
        <w:rPr>
          <w:rStyle w:val="a3"/>
          <w:rFonts w:ascii="Arial" w:hAnsi="Arial" w:cs="Arial"/>
          <w:i/>
          <w:color w:val="333333"/>
          <w:u w:val="single"/>
          <w:shd w:val="clear" w:color="auto" w:fill="FFFFFF"/>
        </w:rPr>
        <w:t>: </w:t>
      </w:r>
    </w:p>
    <w:p w:rsidR="00D54138" w:rsidRDefault="00D54138" w:rsidP="006347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19"/>
          <w:szCs w:val="19"/>
          <w:lang w:eastAsia="ru-RU"/>
        </w:rPr>
      </w:pPr>
      <w:r w:rsidRPr="00D54138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СРО Ассоциация Проектировщиков «</w:t>
      </w:r>
      <w:proofErr w:type="gramStart"/>
      <w:r w:rsidRPr="00D54138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Архитектурные Решения</w:t>
      </w:r>
      <w:proofErr w:type="gramEnd"/>
      <w:r w:rsidRPr="00D54138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» (АП «АР») СРО-П-212-23072019</w:t>
      </w:r>
    </w:p>
    <w:p w:rsidR="006347FE" w:rsidRDefault="006347FE" w:rsidP="006347FE">
      <w:pPr>
        <w:shd w:val="clear" w:color="auto" w:fill="FFFFFF"/>
        <w:spacing w:before="100" w:beforeAutospacing="1" w:after="100" w:afterAutospacing="1" w:line="240" w:lineRule="auto"/>
        <w:rPr>
          <w:lang w:bidi="ru-RU"/>
        </w:rPr>
      </w:pPr>
      <w:r w:rsidRPr="006347FE">
        <w:rPr>
          <w:rStyle w:val="a3"/>
          <w:rFonts w:ascii="Arial" w:hAnsi="Arial" w:cs="Arial"/>
          <w:i/>
          <w:color w:val="333333"/>
          <w:u w:val="single"/>
          <w:shd w:val="clear" w:color="auto" w:fill="FFFFFF"/>
        </w:rPr>
        <w:t>Срок оказания услуги</w:t>
      </w:r>
      <w:r>
        <w:rPr>
          <w:rFonts w:ascii="Arial" w:eastAsia="Times New Roman" w:hAnsi="Arial" w:cs="Arial"/>
          <w:color w:val="313131"/>
          <w:sz w:val="19"/>
          <w:szCs w:val="19"/>
          <w:lang w:eastAsia="ru-RU"/>
        </w:rPr>
        <w:t xml:space="preserve"> – 1-2 рабочих дня (</w:t>
      </w:r>
      <w:r w:rsidRPr="002474E6">
        <w:rPr>
          <w:lang w:bidi="ru-RU"/>
        </w:rPr>
        <w:t>с момента поступления правильно пр</w:t>
      </w:r>
      <w:r>
        <w:rPr>
          <w:lang w:bidi="ru-RU"/>
        </w:rPr>
        <w:t xml:space="preserve">оведённых платежей на счета СРО и предоставления всех необходимых документов) </w:t>
      </w:r>
    </w:p>
    <w:p w:rsidR="006347FE" w:rsidRPr="0017142F" w:rsidRDefault="006347FE" w:rsidP="006347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19"/>
          <w:szCs w:val="19"/>
          <w:lang w:eastAsia="ru-RU"/>
        </w:rPr>
      </w:pPr>
      <w:r w:rsidRPr="006347FE">
        <w:rPr>
          <w:rStyle w:val="a3"/>
          <w:rFonts w:ascii="Arial" w:hAnsi="Arial" w:cs="Arial"/>
          <w:i/>
          <w:color w:val="333333"/>
          <w:u w:val="single"/>
          <w:shd w:val="clear" w:color="auto" w:fill="FFFFFF"/>
        </w:rPr>
        <w:t>Условия оказания услуги</w:t>
      </w:r>
      <w:r>
        <w:t xml:space="preserve"> п</w:t>
      </w:r>
      <w:r w:rsidRPr="002474E6">
        <w:t>о договору между Заказчиком и Исполнителем</w:t>
      </w:r>
    </w:p>
    <w:p w:rsidR="0017142F" w:rsidRPr="00A96A07" w:rsidRDefault="00A96A07" w:rsidP="00A96A07">
      <w:pPr>
        <w:rPr>
          <w:rStyle w:val="a3"/>
          <w:rFonts w:ascii="Arial" w:hAnsi="Arial" w:cs="Arial"/>
          <w:i/>
          <w:color w:val="333333"/>
          <w:u w:val="single"/>
          <w:shd w:val="clear" w:color="auto" w:fill="FFFFFF"/>
        </w:rPr>
      </w:pPr>
      <w:r w:rsidRPr="00A96A07">
        <w:rPr>
          <w:rStyle w:val="a3"/>
          <w:rFonts w:ascii="Arial" w:hAnsi="Arial" w:cs="Arial"/>
          <w:i/>
          <w:color w:val="333333"/>
          <w:u w:val="single"/>
          <w:shd w:val="clear" w:color="auto" w:fill="FFFFFF"/>
        </w:rPr>
        <w:t>Н</w:t>
      </w:r>
      <w:r w:rsidR="0017142F" w:rsidRPr="00A96A07">
        <w:rPr>
          <w:rStyle w:val="a3"/>
          <w:rFonts w:ascii="Arial" w:hAnsi="Arial" w:cs="Arial"/>
          <w:i/>
          <w:color w:val="333333"/>
          <w:u w:val="single"/>
          <w:shd w:val="clear" w:color="auto" w:fill="FFFFFF"/>
        </w:rPr>
        <w:t>еобходимый список документов:</w:t>
      </w:r>
    </w:p>
    <w:p w:rsidR="00D54138" w:rsidRPr="00D54138" w:rsidRDefault="00D54138" w:rsidP="00D54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19"/>
          <w:szCs w:val="19"/>
          <w:lang w:eastAsia="ru-RU"/>
        </w:rPr>
      </w:pPr>
      <w:r w:rsidRPr="00D54138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Карта партнера (реквизиты компании);</w:t>
      </w:r>
    </w:p>
    <w:p w:rsidR="00D54138" w:rsidRPr="00D54138" w:rsidRDefault="00D54138" w:rsidP="00D54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19"/>
          <w:szCs w:val="19"/>
          <w:lang w:eastAsia="ru-RU"/>
        </w:rPr>
      </w:pPr>
      <w:proofErr w:type="gramStart"/>
      <w:r w:rsidRPr="00D54138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Скан-копии</w:t>
      </w:r>
      <w:proofErr w:type="gramEnd"/>
      <w:r w:rsidRPr="00D54138">
        <w:rPr>
          <w:rFonts w:ascii="Arial" w:eastAsia="Times New Roman" w:hAnsi="Arial" w:cs="Arial"/>
          <w:color w:val="313131"/>
          <w:sz w:val="19"/>
          <w:szCs w:val="19"/>
          <w:lang w:eastAsia="ru-RU"/>
        </w:rPr>
        <w:t xml:space="preserve"> свидетельств ИНН и ОГРН.</w:t>
      </w:r>
    </w:p>
    <w:p w:rsidR="00D54138" w:rsidRPr="00D54138" w:rsidRDefault="00D54138" w:rsidP="00D54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19"/>
          <w:szCs w:val="19"/>
          <w:lang w:eastAsia="ru-RU"/>
        </w:rPr>
      </w:pPr>
      <w:r w:rsidRPr="00D54138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Решение (протокол) о создании организации.</w:t>
      </w:r>
    </w:p>
    <w:p w:rsidR="00D54138" w:rsidRPr="00D54138" w:rsidRDefault="00D54138" w:rsidP="00D54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19"/>
          <w:szCs w:val="19"/>
          <w:lang w:eastAsia="ru-RU"/>
        </w:rPr>
      </w:pPr>
      <w:r w:rsidRPr="00D54138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Устав предприятия - все листы и с отметкой налоговой;</w:t>
      </w:r>
    </w:p>
    <w:p w:rsidR="00D54138" w:rsidRPr="00D54138" w:rsidRDefault="00D54138" w:rsidP="00D54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19"/>
          <w:szCs w:val="19"/>
          <w:lang w:eastAsia="ru-RU"/>
        </w:rPr>
      </w:pPr>
      <w:r w:rsidRPr="00D54138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Документы об избрании руководителя</w:t>
      </w:r>
      <w:r>
        <w:rPr>
          <w:rFonts w:ascii="Arial" w:eastAsia="Times New Roman" w:hAnsi="Arial" w:cs="Arial"/>
          <w:color w:val="313131"/>
          <w:sz w:val="19"/>
          <w:szCs w:val="19"/>
          <w:lang w:eastAsia="ru-RU"/>
        </w:rPr>
        <w:t xml:space="preserve"> </w:t>
      </w:r>
      <w:r w:rsidRPr="00D54138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(решение или протокол + приказ о вступлении в должность).</w:t>
      </w:r>
    </w:p>
    <w:p w:rsidR="00D54138" w:rsidRPr="00D54138" w:rsidRDefault="00D54138" w:rsidP="00D54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19"/>
          <w:szCs w:val="19"/>
          <w:lang w:eastAsia="ru-RU"/>
        </w:rPr>
      </w:pPr>
      <w:r w:rsidRPr="00D54138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Информация о наличии на праве собственности (письмо от собственника на разрешение использования помещения для юридического адреса и под офис) или на ином законном основании зданий и помещений, необходимых для осуществления деятельности (договор аренды и акт приема-передачи имущества)*</w:t>
      </w:r>
    </w:p>
    <w:p w:rsidR="00D54138" w:rsidRPr="00D54138" w:rsidRDefault="00D54138" w:rsidP="00D54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19"/>
          <w:szCs w:val="19"/>
          <w:lang w:eastAsia="ru-RU"/>
        </w:rPr>
      </w:pPr>
      <w:r w:rsidRPr="00D54138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Выписка ЕГРЮЛ</w:t>
      </w:r>
    </w:p>
    <w:p w:rsidR="00D54138" w:rsidRPr="00D54138" w:rsidRDefault="00D54138" w:rsidP="00D54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19"/>
          <w:szCs w:val="19"/>
          <w:lang w:eastAsia="ru-RU"/>
        </w:rPr>
      </w:pPr>
      <w:r w:rsidRPr="00D54138">
        <w:rPr>
          <w:rFonts w:ascii="Arial" w:eastAsia="Times New Roman" w:hAnsi="Arial" w:cs="Arial"/>
          <w:color w:val="313131"/>
          <w:sz w:val="19"/>
          <w:szCs w:val="19"/>
          <w:lang w:eastAsia="ru-RU"/>
        </w:rPr>
        <w:t xml:space="preserve">ПП на КФ, Страховку, </w:t>
      </w:r>
      <w:proofErr w:type="gramStart"/>
      <w:r w:rsidRPr="00D54138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ВВ</w:t>
      </w:r>
      <w:proofErr w:type="gramEnd"/>
      <w:r w:rsidRPr="00D54138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, ЧВ, Целевой .</w:t>
      </w:r>
    </w:p>
    <w:p w:rsidR="00D54138" w:rsidRPr="00D54138" w:rsidRDefault="00D54138" w:rsidP="00D54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19"/>
          <w:szCs w:val="19"/>
          <w:lang w:eastAsia="ru-RU"/>
        </w:rPr>
      </w:pPr>
      <w:r w:rsidRPr="00D54138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Скан системы контроля качества, если особо опасные виды работ.</w:t>
      </w:r>
    </w:p>
    <w:p w:rsidR="00D54138" w:rsidRPr="00D54138" w:rsidRDefault="00D54138" w:rsidP="00D54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13131"/>
          <w:sz w:val="19"/>
          <w:szCs w:val="19"/>
          <w:lang w:eastAsia="ru-RU"/>
        </w:rPr>
      </w:pPr>
      <w:r w:rsidRPr="00D54138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формы для СРО</w:t>
      </w:r>
    </w:p>
    <w:p w:rsidR="00D54138" w:rsidRPr="00D54138" w:rsidRDefault="00D54138" w:rsidP="00D54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13131"/>
          <w:sz w:val="19"/>
          <w:szCs w:val="19"/>
          <w:u w:val="single"/>
          <w:lang w:eastAsia="ru-RU"/>
        </w:rPr>
      </w:pPr>
      <w:proofErr w:type="gramStart"/>
      <w:r>
        <w:rPr>
          <w:rFonts w:ascii="Arial" w:eastAsia="Times New Roman" w:hAnsi="Arial" w:cs="Arial"/>
          <w:color w:val="313131"/>
          <w:sz w:val="19"/>
          <w:szCs w:val="19"/>
          <w:lang w:eastAsia="ru-RU"/>
        </w:rPr>
        <w:t xml:space="preserve">Договор страхования </w:t>
      </w:r>
      <w:r w:rsidRPr="00D54138">
        <w:rPr>
          <w:rFonts w:ascii="Arial" w:eastAsia="Times New Roman" w:hAnsi="Arial" w:cs="Arial"/>
          <w:i/>
          <w:color w:val="313131"/>
          <w:sz w:val="19"/>
          <w:szCs w:val="19"/>
          <w:u w:val="single"/>
          <w:lang w:eastAsia="ru-RU"/>
        </w:rPr>
        <w:t>(</w:t>
      </w:r>
      <w:r w:rsidRPr="00D54138">
        <w:rPr>
          <w:rFonts w:ascii="Arial" w:eastAsia="Times New Roman" w:hAnsi="Arial" w:cs="Arial"/>
          <w:i/>
          <w:color w:val="313131"/>
          <w:sz w:val="19"/>
          <w:szCs w:val="19"/>
          <w:u w:val="single"/>
          <w:lang w:eastAsia="ru-RU"/>
        </w:rPr>
        <w:t>Стра</w:t>
      </w:r>
      <w:r>
        <w:rPr>
          <w:rFonts w:ascii="Arial" w:eastAsia="Times New Roman" w:hAnsi="Arial" w:cs="Arial"/>
          <w:i/>
          <w:color w:val="313131"/>
          <w:sz w:val="19"/>
          <w:szCs w:val="19"/>
          <w:u w:val="single"/>
          <w:lang w:eastAsia="ru-RU"/>
        </w:rPr>
        <w:t>ховка только наша, СК Помощь.</w:t>
      </w:r>
      <w:proofErr w:type="gramEnd"/>
      <w:r>
        <w:rPr>
          <w:rFonts w:ascii="Arial" w:eastAsia="Times New Roman" w:hAnsi="Arial" w:cs="Arial"/>
          <w:i/>
          <w:color w:val="313131"/>
          <w:sz w:val="19"/>
          <w:szCs w:val="19"/>
          <w:u w:val="single"/>
          <w:lang w:eastAsia="ru-RU"/>
        </w:rPr>
        <w:t xml:space="preserve"> </w:t>
      </w:r>
      <w:r w:rsidRPr="00D54138">
        <w:rPr>
          <w:rFonts w:ascii="Arial" w:eastAsia="Times New Roman" w:hAnsi="Arial" w:cs="Arial"/>
          <w:i/>
          <w:color w:val="313131"/>
          <w:sz w:val="19"/>
          <w:szCs w:val="19"/>
          <w:u w:val="single"/>
          <w:lang w:eastAsia="ru-RU"/>
        </w:rPr>
        <w:t>При опаске</w:t>
      </w:r>
      <w:r>
        <w:rPr>
          <w:rFonts w:ascii="Arial" w:eastAsia="Times New Roman" w:hAnsi="Arial" w:cs="Arial"/>
          <w:i/>
          <w:color w:val="313131"/>
          <w:sz w:val="19"/>
          <w:szCs w:val="19"/>
          <w:u w:val="single"/>
          <w:lang w:eastAsia="ru-RU"/>
        </w:rPr>
        <w:t xml:space="preserve"> страховое покрытие НЕ МЕНЯЕТСЯ, стоимость договора страхования от </w:t>
      </w:r>
      <w:bookmarkStart w:id="0" w:name="_GoBack"/>
      <w:bookmarkEnd w:id="0"/>
      <w:r>
        <w:rPr>
          <w:rFonts w:ascii="Arial" w:eastAsia="Times New Roman" w:hAnsi="Arial" w:cs="Arial"/>
          <w:i/>
          <w:color w:val="313131"/>
          <w:sz w:val="19"/>
          <w:szCs w:val="19"/>
          <w:u w:val="single"/>
          <w:lang w:eastAsia="ru-RU"/>
        </w:rPr>
        <w:t xml:space="preserve">5 </w:t>
      </w:r>
      <w:proofErr w:type="spellStart"/>
      <w:r>
        <w:rPr>
          <w:rFonts w:ascii="Arial" w:eastAsia="Times New Roman" w:hAnsi="Arial" w:cs="Arial"/>
          <w:i/>
          <w:color w:val="313131"/>
          <w:sz w:val="19"/>
          <w:szCs w:val="19"/>
          <w:u w:val="single"/>
          <w:lang w:eastAsia="ru-RU"/>
        </w:rPr>
        <w:t>тыс</w:t>
      </w:r>
      <w:proofErr w:type="gramStart"/>
      <w:r>
        <w:rPr>
          <w:rFonts w:ascii="Arial" w:eastAsia="Times New Roman" w:hAnsi="Arial" w:cs="Arial"/>
          <w:i/>
          <w:color w:val="313131"/>
          <w:sz w:val="19"/>
          <w:szCs w:val="19"/>
          <w:u w:val="single"/>
          <w:lang w:eastAsia="ru-RU"/>
        </w:rPr>
        <w:t>.р</w:t>
      </w:r>
      <w:proofErr w:type="gramEnd"/>
      <w:r>
        <w:rPr>
          <w:rFonts w:ascii="Arial" w:eastAsia="Times New Roman" w:hAnsi="Arial" w:cs="Arial"/>
          <w:i/>
          <w:color w:val="313131"/>
          <w:sz w:val="19"/>
          <w:szCs w:val="19"/>
          <w:u w:val="single"/>
          <w:lang w:eastAsia="ru-RU"/>
        </w:rPr>
        <w:t>уб</w:t>
      </w:r>
      <w:proofErr w:type="spellEnd"/>
      <w:r>
        <w:rPr>
          <w:rFonts w:ascii="Arial" w:eastAsia="Times New Roman" w:hAnsi="Arial" w:cs="Arial"/>
          <w:i/>
          <w:color w:val="313131"/>
          <w:sz w:val="19"/>
          <w:szCs w:val="19"/>
          <w:u w:val="single"/>
          <w:lang w:eastAsia="ru-RU"/>
        </w:rPr>
        <w:t xml:space="preserve">.) </w:t>
      </w:r>
    </w:p>
    <w:p w:rsidR="001C5F39" w:rsidRPr="0097301E" w:rsidRDefault="001C5F39" w:rsidP="0097301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i/>
          <w:color w:val="313131"/>
          <w:sz w:val="19"/>
          <w:szCs w:val="19"/>
          <w:lang w:eastAsia="ru-RU"/>
        </w:rPr>
      </w:pPr>
      <w:r w:rsidRPr="0097301E">
        <w:rPr>
          <w:rFonts w:ascii="Arial" w:eastAsia="Times New Roman" w:hAnsi="Arial" w:cs="Arial"/>
          <w:b/>
          <w:i/>
          <w:color w:val="313131"/>
          <w:sz w:val="19"/>
          <w:szCs w:val="19"/>
          <w:lang w:eastAsia="ru-RU"/>
        </w:rPr>
        <w:t>Перечень необходимых документов на сотрудников (НРС):</w:t>
      </w:r>
    </w:p>
    <w:p w:rsidR="001C5F39" w:rsidRPr="001C5F39" w:rsidRDefault="001C5F39" w:rsidP="001C5F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13131"/>
          <w:sz w:val="19"/>
          <w:szCs w:val="19"/>
          <w:lang w:eastAsia="ru-RU"/>
        </w:rPr>
      </w:pPr>
      <w:r w:rsidRPr="001C5F39">
        <w:rPr>
          <w:rFonts w:ascii="Arial" w:eastAsia="Times New Roman" w:hAnsi="Arial" w:cs="Arial"/>
          <w:i/>
          <w:color w:val="313131"/>
          <w:sz w:val="19"/>
          <w:szCs w:val="19"/>
          <w:lang w:eastAsia="ru-RU"/>
        </w:rPr>
        <w:t>Копия Диплома</w:t>
      </w:r>
    </w:p>
    <w:p w:rsidR="001C5F39" w:rsidRPr="001C5F39" w:rsidRDefault="001C5F39" w:rsidP="001C5F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13131"/>
          <w:sz w:val="19"/>
          <w:szCs w:val="19"/>
          <w:lang w:eastAsia="ru-RU"/>
        </w:rPr>
      </w:pPr>
      <w:r w:rsidRPr="001C5F39">
        <w:rPr>
          <w:rFonts w:ascii="Arial" w:eastAsia="Times New Roman" w:hAnsi="Arial" w:cs="Arial"/>
          <w:i/>
          <w:color w:val="313131"/>
          <w:sz w:val="19"/>
          <w:szCs w:val="19"/>
          <w:lang w:eastAsia="ru-RU"/>
        </w:rPr>
        <w:t>Копия Удостоверения о повышении квалификации</w:t>
      </w:r>
    </w:p>
    <w:p w:rsidR="001C5F39" w:rsidRPr="001C5F39" w:rsidRDefault="001C5F39" w:rsidP="001C5F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13131"/>
          <w:sz w:val="19"/>
          <w:szCs w:val="19"/>
          <w:lang w:eastAsia="ru-RU"/>
        </w:rPr>
      </w:pPr>
      <w:r w:rsidRPr="001C5F39">
        <w:rPr>
          <w:rFonts w:ascii="Arial" w:eastAsia="Times New Roman" w:hAnsi="Arial" w:cs="Arial"/>
          <w:i/>
          <w:color w:val="313131"/>
          <w:sz w:val="19"/>
          <w:szCs w:val="19"/>
          <w:lang w:eastAsia="ru-RU"/>
        </w:rPr>
        <w:t>Копия Должностной инструкции</w:t>
      </w:r>
    </w:p>
    <w:p w:rsidR="001C5F39" w:rsidRPr="001C5F39" w:rsidRDefault="001C5F39" w:rsidP="001C5F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13131"/>
          <w:sz w:val="19"/>
          <w:szCs w:val="19"/>
          <w:lang w:eastAsia="ru-RU"/>
        </w:rPr>
      </w:pPr>
      <w:r w:rsidRPr="001C5F39">
        <w:rPr>
          <w:rFonts w:ascii="Arial" w:eastAsia="Times New Roman" w:hAnsi="Arial" w:cs="Arial"/>
          <w:i/>
          <w:color w:val="313131"/>
          <w:sz w:val="19"/>
          <w:szCs w:val="19"/>
          <w:lang w:eastAsia="ru-RU"/>
        </w:rPr>
        <w:t>Копия Трудовой книжки.</w:t>
      </w:r>
    </w:p>
    <w:p w:rsidR="001C5F39" w:rsidRPr="00086644" w:rsidRDefault="0097301E" w:rsidP="001C5F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13131"/>
          <w:sz w:val="19"/>
          <w:szCs w:val="19"/>
          <w:lang w:eastAsia="ru-RU"/>
        </w:rPr>
      </w:pPr>
      <w:r>
        <w:rPr>
          <w:rFonts w:ascii="Arial" w:eastAsia="Times New Roman" w:hAnsi="Arial" w:cs="Arial"/>
          <w:i/>
          <w:color w:val="313131"/>
          <w:sz w:val="19"/>
          <w:szCs w:val="19"/>
          <w:lang w:eastAsia="ru-RU"/>
        </w:rPr>
        <w:t>К</w:t>
      </w:r>
      <w:r w:rsidR="001C5F39" w:rsidRPr="001C5F39">
        <w:rPr>
          <w:rFonts w:ascii="Arial" w:eastAsia="Times New Roman" w:hAnsi="Arial" w:cs="Arial"/>
          <w:i/>
          <w:color w:val="313131"/>
          <w:sz w:val="19"/>
          <w:szCs w:val="19"/>
          <w:lang w:eastAsia="ru-RU"/>
        </w:rPr>
        <w:t xml:space="preserve">витанция об отправки или </w:t>
      </w:r>
      <w:proofErr w:type="gramStart"/>
      <w:r w:rsidR="001C5F39" w:rsidRPr="001C5F39">
        <w:rPr>
          <w:rFonts w:ascii="Arial" w:eastAsia="Times New Roman" w:hAnsi="Arial" w:cs="Arial"/>
          <w:i/>
          <w:color w:val="313131"/>
          <w:sz w:val="19"/>
          <w:szCs w:val="19"/>
          <w:lang w:eastAsia="ru-RU"/>
        </w:rPr>
        <w:t>Уведомление</w:t>
      </w:r>
      <w:proofErr w:type="gramEnd"/>
      <w:r w:rsidR="001C5F39" w:rsidRPr="001C5F39">
        <w:rPr>
          <w:rFonts w:ascii="Arial" w:eastAsia="Times New Roman" w:hAnsi="Arial" w:cs="Arial"/>
          <w:i/>
          <w:color w:val="313131"/>
          <w:sz w:val="19"/>
          <w:szCs w:val="19"/>
          <w:lang w:eastAsia="ru-RU"/>
        </w:rPr>
        <w:t xml:space="preserve"> о внесении</w:t>
      </w:r>
    </w:p>
    <w:p w:rsidR="00086644" w:rsidRPr="00086644" w:rsidRDefault="00086644" w:rsidP="00086644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Arial" w:hAnsi="Arial" w:cs="Arial"/>
          <w:i/>
          <w:color w:val="333333"/>
          <w:sz w:val="24"/>
          <w:szCs w:val="24"/>
          <w:u w:val="single"/>
          <w:shd w:val="clear" w:color="auto" w:fill="FFFFFF"/>
        </w:rPr>
      </w:pPr>
      <w:r w:rsidRPr="00086644">
        <w:rPr>
          <w:rStyle w:val="a3"/>
          <w:rFonts w:ascii="Arial" w:hAnsi="Arial" w:cs="Arial"/>
          <w:i/>
          <w:color w:val="333333"/>
          <w:sz w:val="24"/>
          <w:szCs w:val="24"/>
          <w:u w:val="single"/>
          <w:shd w:val="clear" w:color="auto" w:fill="FFFFFF"/>
        </w:rPr>
        <w:t>Взносы</w:t>
      </w:r>
      <w:r>
        <w:rPr>
          <w:rStyle w:val="a3"/>
          <w:rFonts w:ascii="Arial" w:hAnsi="Arial" w:cs="Arial"/>
          <w:i/>
          <w:color w:val="333333"/>
          <w:sz w:val="24"/>
          <w:szCs w:val="24"/>
          <w:u w:val="single"/>
          <w:shd w:val="clear" w:color="auto" w:fill="FFFFFF"/>
        </w:rPr>
        <w:t>: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7905"/>
        <w:gridCol w:w="1701"/>
      </w:tblGrid>
      <w:tr w:rsidR="00A96A07" w:rsidTr="008355BF">
        <w:tc>
          <w:tcPr>
            <w:tcW w:w="7905" w:type="dxa"/>
          </w:tcPr>
          <w:p w:rsidR="00A96A07" w:rsidRDefault="00A96A07">
            <w:r w:rsidRPr="000866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Вступительный</w:t>
            </w:r>
            <w:r w:rsidR="008355BF" w:rsidRPr="000866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взнос</w:t>
            </w:r>
            <w:r w:rsidR="008355BF" w:rsidRPr="00086644">
              <w:rPr>
                <w:rFonts w:ascii="Arial" w:eastAsia="Times New Roman" w:hAnsi="Arial" w:cs="Arial"/>
                <w:i/>
                <w:color w:val="333333"/>
                <w:sz w:val="21"/>
                <w:szCs w:val="21"/>
                <w:lang w:eastAsia="ru-RU"/>
              </w:rPr>
              <w:t xml:space="preserve"> (</w:t>
            </w:r>
            <w:r w:rsidR="006347FE">
              <w:rPr>
                <w:rFonts w:ascii="Arial" w:eastAsia="Times New Roman" w:hAnsi="Arial" w:cs="Arial"/>
                <w:i/>
                <w:color w:val="333333"/>
                <w:sz w:val="21"/>
                <w:szCs w:val="21"/>
                <w:lang w:eastAsia="ru-RU"/>
              </w:rPr>
              <w:t>о</w:t>
            </w:r>
            <w:r w:rsidR="008355BF" w:rsidRPr="00086644">
              <w:rPr>
                <w:rFonts w:ascii="Arial" w:eastAsia="Times New Roman" w:hAnsi="Arial" w:cs="Arial"/>
                <w:i/>
                <w:color w:val="333333"/>
                <w:sz w:val="21"/>
                <w:szCs w:val="21"/>
                <w:lang w:eastAsia="ru-RU"/>
              </w:rPr>
              <w:t>плачивается единовременно при вступлении в Ассоциацию</w:t>
            </w:r>
            <w:r w:rsidR="008355BF" w:rsidRPr="00086644">
              <w:rPr>
                <w:i/>
              </w:rPr>
              <w:t>)</w:t>
            </w:r>
          </w:p>
        </w:tc>
        <w:tc>
          <w:tcPr>
            <w:tcW w:w="1701" w:type="dxa"/>
          </w:tcPr>
          <w:p w:rsidR="00A96A07" w:rsidRDefault="00A96A07">
            <w:r w:rsidRPr="00086644">
              <w:rPr>
                <w:rStyle w:val="a3"/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5000 руб.</w:t>
            </w:r>
          </w:p>
        </w:tc>
      </w:tr>
      <w:tr w:rsidR="00A96A07" w:rsidTr="008355BF">
        <w:tc>
          <w:tcPr>
            <w:tcW w:w="7905" w:type="dxa"/>
          </w:tcPr>
          <w:p w:rsidR="00A96A07" w:rsidRDefault="00A96A07">
            <w:r w:rsidRPr="000866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Целевые взносы</w:t>
            </w:r>
            <w:r w:rsidR="008355BF" w:rsidRPr="00086644">
              <w:rPr>
                <w:rFonts w:ascii="Arial" w:eastAsia="Times New Roman" w:hAnsi="Arial" w:cs="Arial"/>
                <w:i/>
                <w:color w:val="333333"/>
                <w:sz w:val="21"/>
                <w:szCs w:val="21"/>
                <w:lang w:eastAsia="ru-RU"/>
              </w:rPr>
              <w:t xml:space="preserve"> (оплачивается один раз в год)</w:t>
            </w:r>
          </w:p>
        </w:tc>
        <w:tc>
          <w:tcPr>
            <w:tcW w:w="1701" w:type="dxa"/>
          </w:tcPr>
          <w:p w:rsidR="00A96A07" w:rsidRDefault="00D54138">
            <w:r>
              <w:rPr>
                <w:rStyle w:val="a3"/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  <w:r w:rsidR="00FE20D9">
              <w:rPr>
                <w:rStyle w:val="a3"/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  <w:r w:rsidR="00A96A07" w:rsidRPr="00086644">
              <w:rPr>
                <w:rStyle w:val="a3"/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00 руб.</w:t>
            </w:r>
          </w:p>
        </w:tc>
      </w:tr>
    </w:tbl>
    <w:p w:rsidR="00086644" w:rsidRDefault="00086644" w:rsidP="00A96A07">
      <w:pPr>
        <w:spacing w:after="0" w:line="240" w:lineRule="auto"/>
        <w:rPr>
          <w:rStyle w:val="a3"/>
          <w:rFonts w:ascii="Arial" w:hAnsi="Arial" w:cs="Arial"/>
          <w:i/>
          <w:color w:val="333333"/>
          <w:sz w:val="24"/>
          <w:szCs w:val="24"/>
          <w:u w:val="single"/>
          <w:shd w:val="clear" w:color="auto" w:fill="FFFFFF"/>
        </w:rPr>
      </w:pPr>
    </w:p>
    <w:p w:rsidR="00D1709C" w:rsidRPr="00A96A07" w:rsidRDefault="00D1709C" w:rsidP="00A96A07">
      <w:pPr>
        <w:spacing w:after="0" w:line="240" w:lineRule="auto"/>
        <w:rPr>
          <w:rStyle w:val="a3"/>
          <w:rFonts w:ascii="Arial" w:hAnsi="Arial" w:cs="Arial"/>
          <w:i/>
          <w:color w:val="333333"/>
          <w:sz w:val="24"/>
          <w:szCs w:val="24"/>
          <w:u w:val="single"/>
          <w:shd w:val="clear" w:color="auto" w:fill="FFFFFF"/>
        </w:rPr>
      </w:pPr>
      <w:r w:rsidRPr="00A96A07">
        <w:rPr>
          <w:rStyle w:val="a3"/>
          <w:rFonts w:ascii="Arial" w:hAnsi="Arial" w:cs="Arial"/>
          <w:i/>
          <w:color w:val="333333"/>
          <w:sz w:val="24"/>
          <w:szCs w:val="24"/>
          <w:u w:val="single"/>
          <w:shd w:val="clear" w:color="auto" w:fill="FFFFFF"/>
        </w:rPr>
        <w:t>Взносы в компенсационный фонд возмещения вреда</w:t>
      </w:r>
    </w:p>
    <w:p w:rsidR="00A96A07" w:rsidRPr="00A96A07" w:rsidRDefault="00A96A07" w:rsidP="00A96A07">
      <w:pPr>
        <w:spacing w:after="0" w:line="240" w:lineRule="auto"/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53"/>
        <w:gridCol w:w="2158"/>
        <w:gridCol w:w="1967"/>
        <w:gridCol w:w="2393"/>
      </w:tblGrid>
      <w:tr w:rsidR="00A96A07" w:rsidTr="00A056D0">
        <w:tc>
          <w:tcPr>
            <w:tcW w:w="3053" w:type="dxa"/>
          </w:tcPr>
          <w:p w:rsidR="00A96A07" w:rsidRPr="00A96A07" w:rsidRDefault="00A96A07" w:rsidP="00A96A07">
            <w:pPr>
              <w:jc w:val="center"/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A96A07"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Стоимость работ по одному договору</w:t>
            </w:r>
          </w:p>
        </w:tc>
        <w:tc>
          <w:tcPr>
            <w:tcW w:w="2158" w:type="dxa"/>
          </w:tcPr>
          <w:p w:rsidR="00A96A07" w:rsidRPr="00A96A07" w:rsidRDefault="00086644" w:rsidP="00086644">
            <w:pPr>
              <w:jc w:val="center"/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Взнос в компенсационный фонд</w:t>
            </w:r>
          </w:p>
        </w:tc>
        <w:tc>
          <w:tcPr>
            <w:tcW w:w="1967" w:type="dxa"/>
          </w:tcPr>
          <w:p w:rsidR="00A96A07" w:rsidRDefault="00A96A07" w:rsidP="00A96A07">
            <w:pPr>
              <w:jc w:val="center"/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Членские взносы</w:t>
            </w:r>
          </w:p>
        </w:tc>
        <w:tc>
          <w:tcPr>
            <w:tcW w:w="2393" w:type="dxa"/>
          </w:tcPr>
          <w:p w:rsidR="00A96A07" w:rsidRDefault="00A96A07" w:rsidP="00A96A07">
            <w:pPr>
              <w:jc w:val="center"/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Страховое покрытие</w:t>
            </w:r>
          </w:p>
        </w:tc>
      </w:tr>
      <w:tr w:rsidR="00A96A07" w:rsidTr="00A056D0">
        <w:tc>
          <w:tcPr>
            <w:tcW w:w="3053" w:type="dxa"/>
          </w:tcPr>
          <w:p w:rsidR="00A96A07" w:rsidRDefault="00FE20D9" w:rsidP="00A96A07">
            <w:r w:rsidRPr="00FE20D9">
              <w:rPr>
                <w:rStyle w:val="a3"/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более 25 млн. рублей</w:t>
            </w:r>
          </w:p>
        </w:tc>
        <w:tc>
          <w:tcPr>
            <w:tcW w:w="2158" w:type="dxa"/>
          </w:tcPr>
          <w:p w:rsidR="00A96A07" w:rsidRDefault="00422183" w:rsidP="00A96A07">
            <w:r w:rsidRPr="00422183"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50 тыс. рублей</w:t>
            </w:r>
          </w:p>
        </w:tc>
        <w:tc>
          <w:tcPr>
            <w:tcW w:w="1967" w:type="dxa"/>
          </w:tcPr>
          <w:p w:rsidR="008355BF" w:rsidRDefault="00D54138" w:rsidP="008355B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5 0</w:t>
            </w:r>
            <w:r w:rsidR="00422183"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00</w:t>
            </w:r>
            <w:r w:rsidR="008355BF"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 xml:space="preserve"> рублей</w:t>
            </w:r>
          </w:p>
          <w:p w:rsidR="00A96A07" w:rsidRDefault="008355BF" w:rsidP="008355BF">
            <w:r>
              <w:rPr>
                <w:rFonts w:ascii="Arial" w:hAnsi="Arial" w:cs="Arial"/>
                <w:color w:val="333333"/>
                <w:sz w:val="21"/>
                <w:szCs w:val="21"/>
              </w:rPr>
              <w:t>(ежемесячно</w:t>
            </w:r>
            <w:r>
              <w:t>)</w:t>
            </w:r>
          </w:p>
        </w:tc>
        <w:tc>
          <w:tcPr>
            <w:tcW w:w="2393" w:type="dxa"/>
          </w:tcPr>
          <w:p w:rsidR="00A96A07" w:rsidRDefault="00A96A07" w:rsidP="00A96A0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не менее</w:t>
            </w:r>
          </w:p>
          <w:p w:rsidR="00A96A07" w:rsidRDefault="00422183" w:rsidP="00A96A07">
            <w:pPr>
              <w:rPr>
                <w:rStyle w:val="a3"/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22183">
              <w:rPr>
                <w:rStyle w:val="a3"/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2 500</w:t>
            </w:r>
            <w:r w:rsidR="00847AA3">
              <w:rPr>
                <w:rStyle w:val="a3"/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422183">
              <w:rPr>
                <w:rStyle w:val="a3"/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000</w:t>
            </w:r>
            <w:r w:rsidR="00847AA3">
              <w:rPr>
                <w:rStyle w:val="a3"/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рублей </w:t>
            </w:r>
          </w:p>
          <w:p w:rsidR="00847AA3" w:rsidRDefault="00847AA3" w:rsidP="00A96A07"/>
        </w:tc>
      </w:tr>
      <w:tr w:rsidR="00A96A07" w:rsidTr="00A056D0">
        <w:tc>
          <w:tcPr>
            <w:tcW w:w="3053" w:type="dxa"/>
          </w:tcPr>
          <w:p w:rsidR="00A96A07" w:rsidRDefault="00FE20D9" w:rsidP="00A96A07">
            <w:r w:rsidRPr="00FE20D9">
              <w:rPr>
                <w:rStyle w:val="a3"/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более 50 млн. рублей</w:t>
            </w:r>
          </w:p>
        </w:tc>
        <w:tc>
          <w:tcPr>
            <w:tcW w:w="2158" w:type="dxa"/>
          </w:tcPr>
          <w:p w:rsidR="00A96A07" w:rsidRDefault="00422183" w:rsidP="00A96A07">
            <w:r w:rsidRPr="00422183"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150 тыс. рублей</w:t>
            </w:r>
          </w:p>
        </w:tc>
        <w:tc>
          <w:tcPr>
            <w:tcW w:w="1967" w:type="dxa"/>
          </w:tcPr>
          <w:p w:rsidR="00D54138" w:rsidRDefault="00D54138" w:rsidP="00D5413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5 000 рублей</w:t>
            </w:r>
          </w:p>
          <w:p w:rsidR="00A96A07" w:rsidRDefault="00D54138" w:rsidP="00D54138"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 w:rsidR="008355BF">
              <w:rPr>
                <w:rFonts w:ascii="Arial" w:hAnsi="Arial" w:cs="Arial"/>
                <w:color w:val="333333"/>
                <w:sz w:val="21"/>
                <w:szCs w:val="21"/>
              </w:rPr>
              <w:t>(ежемесячно</w:t>
            </w:r>
            <w:r w:rsidR="008355BF">
              <w:t>)</w:t>
            </w:r>
          </w:p>
        </w:tc>
        <w:tc>
          <w:tcPr>
            <w:tcW w:w="2393" w:type="dxa"/>
          </w:tcPr>
          <w:p w:rsidR="00A96A07" w:rsidRDefault="00A96A07" w:rsidP="00A96A0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не менее</w:t>
            </w:r>
          </w:p>
          <w:p w:rsidR="00A96A07" w:rsidRDefault="00422183" w:rsidP="00A96A0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5</w:t>
            </w:r>
            <w:r w:rsidR="00A96A07"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 xml:space="preserve"> 000 000 рублей</w:t>
            </w:r>
          </w:p>
          <w:p w:rsidR="00A96A07" w:rsidRDefault="00A96A07" w:rsidP="00A96A07"/>
        </w:tc>
      </w:tr>
      <w:tr w:rsidR="00A96A07" w:rsidTr="00A056D0">
        <w:tc>
          <w:tcPr>
            <w:tcW w:w="3053" w:type="dxa"/>
          </w:tcPr>
          <w:p w:rsidR="00A96A07" w:rsidRDefault="00FE20D9" w:rsidP="00A96A07">
            <w:r w:rsidRPr="00FE20D9">
              <w:rPr>
                <w:rStyle w:val="a3"/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 300 млн. рублей</w:t>
            </w:r>
          </w:p>
        </w:tc>
        <w:tc>
          <w:tcPr>
            <w:tcW w:w="2158" w:type="dxa"/>
          </w:tcPr>
          <w:p w:rsidR="00A96A07" w:rsidRDefault="00422183" w:rsidP="00A96A07">
            <w:r w:rsidRPr="00422183"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500 тыс. рублей</w:t>
            </w:r>
          </w:p>
        </w:tc>
        <w:tc>
          <w:tcPr>
            <w:tcW w:w="1967" w:type="dxa"/>
          </w:tcPr>
          <w:p w:rsidR="00D54138" w:rsidRDefault="00D54138" w:rsidP="00D5413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5 000 рублей</w:t>
            </w:r>
          </w:p>
          <w:p w:rsidR="00A96A07" w:rsidRDefault="00D54138" w:rsidP="00D54138"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 w:rsidR="008355BF">
              <w:rPr>
                <w:rFonts w:ascii="Arial" w:hAnsi="Arial" w:cs="Arial"/>
                <w:color w:val="333333"/>
                <w:sz w:val="21"/>
                <w:szCs w:val="21"/>
              </w:rPr>
              <w:t>(ежемесячно</w:t>
            </w:r>
            <w:r w:rsidR="008355BF">
              <w:t>)</w:t>
            </w:r>
          </w:p>
        </w:tc>
        <w:tc>
          <w:tcPr>
            <w:tcW w:w="2393" w:type="dxa"/>
          </w:tcPr>
          <w:p w:rsidR="00A96A07" w:rsidRDefault="00A96A07" w:rsidP="00A96A0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не менее</w:t>
            </w:r>
          </w:p>
          <w:p w:rsidR="00A96A07" w:rsidRDefault="00422183" w:rsidP="00A96A0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1</w:t>
            </w:r>
            <w:r w:rsidR="00A96A07"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0 000 000 рублей</w:t>
            </w:r>
          </w:p>
          <w:p w:rsidR="00A96A07" w:rsidRDefault="00A96A07" w:rsidP="00A96A07"/>
        </w:tc>
      </w:tr>
      <w:tr w:rsidR="00A96A07" w:rsidTr="00A056D0">
        <w:tc>
          <w:tcPr>
            <w:tcW w:w="3053" w:type="dxa"/>
          </w:tcPr>
          <w:p w:rsidR="00A96A07" w:rsidRDefault="00FE20D9" w:rsidP="00A96A07">
            <w:r w:rsidRPr="00FE20D9">
              <w:rPr>
                <w:rStyle w:val="a3"/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Свыше 300 млн. рублей</w:t>
            </w:r>
          </w:p>
        </w:tc>
        <w:tc>
          <w:tcPr>
            <w:tcW w:w="2158" w:type="dxa"/>
          </w:tcPr>
          <w:p w:rsidR="00A96A07" w:rsidRDefault="00422183" w:rsidP="00A96A07">
            <w:r w:rsidRPr="00422183"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 млн. рублей</w:t>
            </w:r>
          </w:p>
        </w:tc>
        <w:tc>
          <w:tcPr>
            <w:tcW w:w="1967" w:type="dxa"/>
          </w:tcPr>
          <w:p w:rsidR="00D54138" w:rsidRDefault="00D54138" w:rsidP="00D5413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5 000 рублей</w:t>
            </w:r>
          </w:p>
          <w:p w:rsidR="00A96A07" w:rsidRDefault="00D54138" w:rsidP="00D54138"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 w:rsidR="008355BF">
              <w:rPr>
                <w:rFonts w:ascii="Arial" w:hAnsi="Arial" w:cs="Arial"/>
                <w:color w:val="333333"/>
                <w:sz w:val="21"/>
                <w:szCs w:val="21"/>
              </w:rPr>
              <w:t>(ежемесячно</w:t>
            </w:r>
            <w:r w:rsidR="008355BF">
              <w:t>)</w:t>
            </w:r>
          </w:p>
        </w:tc>
        <w:tc>
          <w:tcPr>
            <w:tcW w:w="2393" w:type="dxa"/>
          </w:tcPr>
          <w:p w:rsidR="00A96A07" w:rsidRDefault="00A96A07" w:rsidP="00A96A0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не менее</w:t>
            </w:r>
          </w:p>
          <w:p w:rsidR="00A96A07" w:rsidRDefault="00A96A07" w:rsidP="00A96A0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50 000 000 рублей</w:t>
            </w:r>
          </w:p>
          <w:p w:rsidR="00A96A07" w:rsidRDefault="00A96A07" w:rsidP="00A96A07"/>
        </w:tc>
      </w:tr>
    </w:tbl>
    <w:p w:rsidR="00D1709C" w:rsidRDefault="00D1709C"/>
    <w:p w:rsidR="00FE20D9" w:rsidRDefault="00FE20D9"/>
    <w:p w:rsidR="00D54138" w:rsidRDefault="00D54138"/>
    <w:p w:rsidR="008355BF" w:rsidRDefault="008355BF" w:rsidP="008355BF">
      <w:pPr>
        <w:spacing w:after="0" w:line="240" w:lineRule="auto"/>
        <w:rPr>
          <w:rStyle w:val="a3"/>
          <w:rFonts w:ascii="Arial" w:hAnsi="Arial" w:cs="Arial"/>
          <w:i/>
          <w:color w:val="333333"/>
          <w:sz w:val="24"/>
          <w:szCs w:val="24"/>
          <w:u w:val="single"/>
          <w:shd w:val="clear" w:color="auto" w:fill="FFFFFF"/>
        </w:rPr>
      </w:pPr>
      <w:r w:rsidRPr="008355BF">
        <w:rPr>
          <w:rStyle w:val="a3"/>
          <w:rFonts w:ascii="Arial" w:hAnsi="Arial" w:cs="Arial"/>
          <w:i/>
          <w:color w:val="333333"/>
          <w:sz w:val="24"/>
          <w:szCs w:val="24"/>
          <w:u w:val="single"/>
          <w:shd w:val="clear" w:color="auto" w:fill="FFFFFF"/>
        </w:rPr>
        <w:t>Взнос в компенсационный фонд обеспечения договорных обязательств:</w:t>
      </w:r>
      <w:r w:rsidR="00242B84">
        <w:rPr>
          <w:rStyle w:val="a3"/>
          <w:rFonts w:ascii="Arial" w:hAnsi="Arial" w:cs="Arial"/>
          <w:i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00242B84" w:rsidRPr="00242B84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(является</w:t>
      </w:r>
      <w:r w:rsidR="00242B84" w:rsidRPr="00242B84">
        <w:rPr>
          <w:rFonts w:eastAsia="Times New Roman"/>
          <w:b/>
          <w:bCs/>
          <w:color w:val="313131"/>
          <w:sz w:val="19"/>
          <w:szCs w:val="19"/>
          <w:lang w:eastAsia="ru-RU"/>
        </w:rPr>
        <w:t xml:space="preserve"> </w:t>
      </w:r>
      <w:r w:rsidR="00242B84" w:rsidRPr="00242B84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обязательным</w:t>
      </w:r>
      <w:r w:rsidR="00242B84" w:rsidRPr="00242B84">
        <w:rPr>
          <w:rFonts w:eastAsia="Times New Roman"/>
          <w:b/>
          <w:bCs/>
          <w:color w:val="313131"/>
          <w:sz w:val="19"/>
          <w:szCs w:val="19"/>
          <w:lang w:eastAsia="ru-RU"/>
        </w:rPr>
        <w:t xml:space="preserve"> </w:t>
      </w:r>
      <w:r w:rsidR="00242B84" w:rsidRPr="00242B84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только для тех, кто планирует участвовать в заключени</w:t>
      </w:r>
      <w:proofErr w:type="gramStart"/>
      <w:r w:rsidR="00242B84" w:rsidRPr="00242B84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и</w:t>
      </w:r>
      <w:proofErr w:type="gramEnd"/>
      <w:r w:rsidR="00242B84" w:rsidRPr="00242B84">
        <w:rPr>
          <w:rFonts w:ascii="Arial" w:eastAsia="Times New Roman" w:hAnsi="Arial" w:cs="Arial"/>
          <w:color w:val="313131"/>
          <w:sz w:val="19"/>
          <w:szCs w:val="19"/>
          <w:lang w:eastAsia="ru-RU"/>
        </w:rPr>
        <w:t xml:space="preserve"> договоров подряда с использованием конкурентных способов заключения договоров (участие в государственных и муниципальных торгах)</w:t>
      </w:r>
      <w:r w:rsidR="00242B84">
        <w:rPr>
          <w:rFonts w:eastAsia="Times New Roman"/>
          <w:b/>
          <w:bCs/>
          <w:color w:val="313131"/>
          <w:sz w:val="19"/>
          <w:szCs w:val="19"/>
          <w:lang w:eastAsia="ru-RU"/>
        </w:rPr>
        <w:t xml:space="preserve"> </w:t>
      </w:r>
    </w:p>
    <w:p w:rsidR="008355BF" w:rsidRDefault="008355BF" w:rsidP="008355BF">
      <w:pPr>
        <w:spacing w:after="0" w:line="240" w:lineRule="auto"/>
        <w:rPr>
          <w:rStyle w:val="a3"/>
          <w:rFonts w:ascii="Arial" w:hAnsi="Arial" w:cs="Arial"/>
          <w:i/>
          <w:color w:val="333333"/>
          <w:sz w:val="24"/>
          <w:szCs w:val="24"/>
          <w:u w:val="single"/>
          <w:shd w:val="clear" w:color="auto" w:fill="FFFFFF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3085"/>
        <w:gridCol w:w="2158"/>
        <w:gridCol w:w="1953"/>
        <w:gridCol w:w="2551"/>
      </w:tblGrid>
      <w:tr w:rsidR="00A056D0" w:rsidTr="00A056D0">
        <w:tc>
          <w:tcPr>
            <w:tcW w:w="3085" w:type="dxa"/>
          </w:tcPr>
          <w:p w:rsidR="00A056D0" w:rsidRPr="00A96A07" w:rsidRDefault="00A056D0" w:rsidP="00F15F35">
            <w:pPr>
              <w:jc w:val="center"/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A96A07"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Стоимость работ по одному договору</w:t>
            </w:r>
          </w:p>
        </w:tc>
        <w:tc>
          <w:tcPr>
            <w:tcW w:w="2158" w:type="dxa"/>
          </w:tcPr>
          <w:p w:rsidR="00A056D0" w:rsidRPr="00A96A07" w:rsidRDefault="00A056D0" w:rsidP="00086644">
            <w:pPr>
              <w:jc w:val="center"/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A96A07"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Взнос </w:t>
            </w:r>
            <w:proofErr w:type="gramStart"/>
            <w:r w:rsidRPr="00A96A07"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в</w:t>
            </w:r>
            <w:proofErr w:type="gramEnd"/>
            <w:r w:rsidRPr="00A96A07"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компенсационный </w:t>
            </w:r>
          </w:p>
          <w:p w:rsidR="00A056D0" w:rsidRPr="00A96A07" w:rsidRDefault="00A056D0" w:rsidP="00F15F35">
            <w:pPr>
              <w:jc w:val="center"/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фонд</w:t>
            </w:r>
          </w:p>
        </w:tc>
        <w:tc>
          <w:tcPr>
            <w:tcW w:w="1953" w:type="dxa"/>
          </w:tcPr>
          <w:p w:rsidR="00A056D0" w:rsidRDefault="00A056D0" w:rsidP="00F15F35">
            <w:pPr>
              <w:jc w:val="center"/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Членские взносы</w:t>
            </w:r>
          </w:p>
        </w:tc>
        <w:tc>
          <w:tcPr>
            <w:tcW w:w="2551" w:type="dxa"/>
          </w:tcPr>
          <w:p w:rsidR="00A056D0" w:rsidRDefault="00A056D0" w:rsidP="00F15F35">
            <w:pPr>
              <w:jc w:val="center"/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Страховое покрытие</w:t>
            </w:r>
          </w:p>
        </w:tc>
      </w:tr>
      <w:tr w:rsidR="00A056D0" w:rsidTr="00A056D0">
        <w:tc>
          <w:tcPr>
            <w:tcW w:w="3085" w:type="dxa"/>
          </w:tcPr>
          <w:p w:rsidR="00422183" w:rsidRPr="00422183" w:rsidRDefault="00422183" w:rsidP="00422183">
            <w:pPr>
              <w:pStyle w:val="a6"/>
              <w:shd w:val="clear" w:color="auto" w:fill="FFFFFF"/>
              <w:spacing w:after="0"/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</w:pPr>
            <w:r w:rsidRPr="00422183"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до 25 млн. рублей</w:t>
            </w:r>
          </w:p>
          <w:p w:rsidR="00A056D0" w:rsidRPr="00422183" w:rsidRDefault="00422183" w:rsidP="00422183">
            <w:pPr>
              <w:pStyle w:val="a6"/>
              <w:shd w:val="clear" w:color="auto" w:fill="FFFFFF"/>
              <w:spacing w:after="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422183">
              <w:rPr>
                <w:rFonts w:ascii="Arial" w:hAnsi="Arial" w:cs="Arial"/>
                <w:color w:val="333333"/>
                <w:sz w:val="21"/>
                <w:szCs w:val="21"/>
              </w:rPr>
              <w:t>(1-ый уровень ответственности)</w:t>
            </w:r>
          </w:p>
        </w:tc>
        <w:tc>
          <w:tcPr>
            <w:tcW w:w="2158" w:type="dxa"/>
          </w:tcPr>
          <w:p w:rsidR="00A056D0" w:rsidRDefault="00422183" w:rsidP="00F15F35">
            <w:r w:rsidRPr="00422183"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150 тыс. рублей</w:t>
            </w:r>
          </w:p>
        </w:tc>
        <w:tc>
          <w:tcPr>
            <w:tcW w:w="1953" w:type="dxa"/>
          </w:tcPr>
          <w:p w:rsidR="00A056D0" w:rsidRDefault="00422183" w:rsidP="008355B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7 5</w:t>
            </w:r>
            <w:r w:rsidR="00A056D0"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00 рублей</w:t>
            </w:r>
          </w:p>
          <w:p w:rsidR="00A056D0" w:rsidRDefault="00A056D0" w:rsidP="008355B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(ежемесячно)</w:t>
            </w:r>
          </w:p>
          <w:p w:rsidR="00A056D0" w:rsidRDefault="00A056D0" w:rsidP="00F15F35"/>
        </w:tc>
        <w:tc>
          <w:tcPr>
            <w:tcW w:w="2551" w:type="dxa"/>
          </w:tcPr>
          <w:p w:rsidR="00A056D0" w:rsidRDefault="00A056D0" w:rsidP="00F15F3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не менее</w:t>
            </w:r>
          </w:p>
          <w:p w:rsidR="00A056D0" w:rsidRDefault="00422183" w:rsidP="00F15F3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2</w:t>
            </w:r>
            <w:r w:rsidR="00A056D0"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5</w:t>
            </w:r>
            <w:r w:rsidR="00A056D0"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00 000 рублей</w:t>
            </w:r>
          </w:p>
          <w:p w:rsidR="00A056D0" w:rsidRDefault="00A056D0" w:rsidP="00F15F35"/>
        </w:tc>
      </w:tr>
      <w:tr w:rsidR="00A056D0" w:rsidTr="00A056D0">
        <w:tc>
          <w:tcPr>
            <w:tcW w:w="3085" w:type="dxa"/>
          </w:tcPr>
          <w:p w:rsidR="00422183" w:rsidRPr="00422183" w:rsidRDefault="00422183" w:rsidP="00422183">
            <w:pPr>
              <w:pStyle w:val="a6"/>
              <w:shd w:val="clear" w:color="auto" w:fill="FFFFFF"/>
              <w:spacing w:after="0"/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</w:pPr>
            <w:r w:rsidRPr="00422183"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до 50 млн. рублей</w:t>
            </w:r>
          </w:p>
          <w:p w:rsidR="00A056D0" w:rsidRDefault="00422183" w:rsidP="00422183">
            <w:r w:rsidRPr="00422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(2-ой уровень ответственности)</w:t>
            </w:r>
          </w:p>
        </w:tc>
        <w:tc>
          <w:tcPr>
            <w:tcW w:w="2158" w:type="dxa"/>
          </w:tcPr>
          <w:p w:rsidR="00A056D0" w:rsidRDefault="00422183" w:rsidP="00F15F35">
            <w:r w:rsidRPr="00422183"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350 тыс. рублей</w:t>
            </w:r>
          </w:p>
        </w:tc>
        <w:tc>
          <w:tcPr>
            <w:tcW w:w="1953" w:type="dxa"/>
          </w:tcPr>
          <w:p w:rsidR="00A056D0" w:rsidRDefault="00422183" w:rsidP="0008664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7 5</w:t>
            </w:r>
            <w:r w:rsidR="00A056D0"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00 рублей</w:t>
            </w:r>
          </w:p>
          <w:p w:rsidR="00A056D0" w:rsidRDefault="00A056D0" w:rsidP="0008664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(ежемесячно)</w:t>
            </w:r>
          </w:p>
          <w:p w:rsidR="00A056D0" w:rsidRDefault="00A056D0" w:rsidP="00F15F35"/>
        </w:tc>
        <w:tc>
          <w:tcPr>
            <w:tcW w:w="2551" w:type="dxa"/>
          </w:tcPr>
          <w:p w:rsidR="00A056D0" w:rsidRDefault="00A056D0" w:rsidP="00F15F3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не менее</w:t>
            </w:r>
          </w:p>
          <w:p w:rsidR="00A056D0" w:rsidRDefault="00422183" w:rsidP="00F15F3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5</w:t>
            </w:r>
            <w:r w:rsidR="00A056D0"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 xml:space="preserve"> 000 000 рублей</w:t>
            </w:r>
          </w:p>
          <w:p w:rsidR="00A056D0" w:rsidRDefault="00A056D0" w:rsidP="00F15F35"/>
        </w:tc>
      </w:tr>
      <w:tr w:rsidR="00A056D0" w:rsidTr="00A056D0">
        <w:tc>
          <w:tcPr>
            <w:tcW w:w="3085" w:type="dxa"/>
          </w:tcPr>
          <w:p w:rsidR="00422183" w:rsidRPr="00422183" w:rsidRDefault="00337CD5" w:rsidP="00422183">
            <w:pPr>
              <w:pStyle w:val="a6"/>
              <w:shd w:val="clear" w:color="auto" w:fill="FFFFFF"/>
              <w:spacing w:after="0"/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до 300 млн. рублей</w:t>
            </w:r>
          </w:p>
          <w:p w:rsidR="00A056D0" w:rsidRDefault="00422183" w:rsidP="00337CD5">
            <w:r w:rsidRPr="00337CD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(3-ий уровень ответственности)</w:t>
            </w:r>
          </w:p>
        </w:tc>
        <w:tc>
          <w:tcPr>
            <w:tcW w:w="2158" w:type="dxa"/>
          </w:tcPr>
          <w:p w:rsidR="00422183" w:rsidRPr="00422183" w:rsidRDefault="00422183" w:rsidP="00422183">
            <w:pPr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422183"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ab/>
            </w:r>
          </w:p>
          <w:p w:rsidR="00A056D0" w:rsidRDefault="00422183" w:rsidP="00422183">
            <w:r w:rsidRPr="00422183"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2,5 млн. рублей</w:t>
            </w:r>
          </w:p>
        </w:tc>
        <w:tc>
          <w:tcPr>
            <w:tcW w:w="1953" w:type="dxa"/>
          </w:tcPr>
          <w:p w:rsidR="00A056D0" w:rsidRDefault="00422183" w:rsidP="0008664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 xml:space="preserve">10 </w:t>
            </w:r>
            <w:r w:rsidR="00A056D0"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000 рублей</w:t>
            </w:r>
          </w:p>
          <w:p w:rsidR="00A056D0" w:rsidRDefault="00A056D0" w:rsidP="0008664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(ежемесячно)</w:t>
            </w:r>
          </w:p>
          <w:p w:rsidR="00A056D0" w:rsidRDefault="00A056D0" w:rsidP="00F15F35"/>
        </w:tc>
        <w:tc>
          <w:tcPr>
            <w:tcW w:w="2551" w:type="dxa"/>
          </w:tcPr>
          <w:p w:rsidR="00A056D0" w:rsidRDefault="00A056D0" w:rsidP="00F15F3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не менее</w:t>
            </w:r>
          </w:p>
          <w:p w:rsidR="00A056D0" w:rsidRDefault="00422183" w:rsidP="00F15F3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1</w:t>
            </w:r>
            <w:r w:rsidR="00A056D0"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0 000 000 рублей</w:t>
            </w:r>
          </w:p>
          <w:p w:rsidR="00A056D0" w:rsidRDefault="00A056D0" w:rsidP="00F15F35"/>
        </w:tc>
      </w:tr>
      <w:tr w:rsidR="00A056D0" w:rsidTr="00A056D0">
        <w:tc>
          <w:tcPr>
            <w:tcW w:w="3085" w:type="dxa"/>
          </w:tcPr>
          <w:p w:rsidR="00422183" w:rsidRPr="00422183" w:rsidRDefault="00337CD5" w:rsidP="00422183">
            <w:pPr>
              <w:pStyle w:val="a6"/>
              <w:shd w:val="clear" w:color="auto" w:fill="FFFFFF"/>
              <w:spacing w:after="0"/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от 300 млн. рублей</w:t>
            </w:r>
          </w:p>
          <w:p w:rsidR="00A056D0" w:rsidRDefault="00422183" w:rsidP="00422183">
            <w:r w:rsidRPr="00337CD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(4-ый уровень ответственности)</w:t>
            </w:r>
          </w:p>
        </w:tc>
        <w:tc>
          <w:tcPr>
            <w:tcW w:w="2158" w:type="dxa"/>
          </w:tcPr>
          <w:p w:rsidR="00A056D0" w:rsidRDefault="00422183" w:rsidP="00F15F35">
            <w:r w:rsidRPr="00422183"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3,5 млн. рублей</w:t>
            </w:r>
          </w:p>
        </w:tc>
        <w:tc>
          <w:tcPr>
            <w:tcW w:w="1953" w:type="dxa"/>
          </w:tcPr>
          <w:p w:rsidR="00A056D0" w:rsidRDefault="00422183" w:rsidP="0008664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 xml:space="preserve">10 </w:t>
            </w:r>
            <w:r w:rsidR="00A056D0"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000 рублей</w:t>
            </w:r>
          </w:p>
          <w:p w:rsidR="00A056D0" w:rsidRDefault="00A056D0" w:rsidP="0008664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(ежемесячно)</w:t>
            </w:r>
          </w:p>
          <w:p w:rsidR="00A056D0" w:rsidRDefault="00A056D0" w:rsidP="00F15F35"/>
        </w:tc>
        <w:tc>
          <w:tcPr>
            <w:tcW w:w="2551" w:type="dxa"/>
          </w:tcPr>
          <w:p w:rsidR="00A056D0" w:rsidRDefault="00A056D0" w:rsidP="00F15F3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не менее</w:t>
            </w:r>
          </w:p>
          <w:p w:rsidR="00A056D0" w:rsidRDefault="00A056D0" w:rsidP="00F15F3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50 000 000 рублей</w:t>
            </w:r>
          </w:p>
          <w:p w:rsidR="00A056D0" w:rsidRDefault="00A056D0" w:rsidP="00F15F35"/>
        </w:tc>
      </w:tr>
    </w:tbl>
    <w:p w:rsidR="008355BF" w:rsidRPr="008355BF" w:rsidRDefault="008355BF" w:rsidP="008355BF">
      <w:pPr>
        <w:spacing w:after="0" w:line="240" w:lineRule="auto"/>
        <w:rPr>
          <w:rStyle w:val="a3"/>
          <w:rFonts w:ascii="Arial" w:hAnsi="Arial" w:cs="Arial"/>
          <w:i/>
          <w:color w:val="333333"/>
          <w:sz w:val="24"/>
          <w:szCs w:val="24"/>
          <w:u w:val="single"/>
          <w:shd w:val="clear" w:color="auto" w:fill="FFFFFF"/>
        </w:rPr>
      </w:pPr>
    </w:p>
    <w:p w:rsidR="008355BF" w:rsidRDefault="008355BF" w:rsidP="00337CD5">
      <w:pPr>
        <w:spacing w:after="0" w:line="240" w:lineRule="auto"/>
      </w:pPr>
    </w:p>
    <w:sectPr w:rsidR="008355BF" w:rsidSect="009A3FC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B021D"/>
    <w:multiLevelType w:val="multilevel"/>
    <w:tmpl w:val="74CE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7E71B9"/>
    <w:multiLevelType w:val="multilevel"/>
    <w:tmpl w:val="123C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AC"/>
    <w:rsid w:val="00086644"/>
    <w:rsid w:val="0017142F"/>
    <w:rsid w:val="00174CDF"/>
    <w:rsid w:val="001A67FB"/>
    <w:rsid w:val="001C5F39"/>
    <w:rsid w:val="00242B84"/>
    <w:rsid w:val="00337CD5"/>
    <w:rsid w:val="00422183"/>
    <w:rsid w:val="00561E67"/>
    <w:rsid w:val="006347FE"/>
    <w:rsid w:val="006E6920"/>
    <w:rsid w:val="008355BF"/>
    <w:rsid w:val="00847AA3"/>
    <w:rsid w:val="0097301E"/>
    <w:rsid w:val="009A3FCD"/>
    <w:rsid w:val="00A056D0"/>
    <w:rsid w:val="00A96A07"/>
    <w:rsid w:val="00D1709C"/>
    <w:rsid w:val="00D54138"/>
    <w:rsid w:val="00D96CAC"/>
    <w:rsid w:val="00FE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1E"/>
  </w:style>
  <w:style w:type="paragraph" w:styleId="3">
    <w:name w:val="heading 3"/>
    <w:basedOn w:val="a"/>
    <w:link w:val="30"/>
    <w:uiPriority w:val="9"/>
    <w:qFormat/>
    <w:rsid w:val="00835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142F"/>
    <w:rPr>
      <w:b/>
      <w:bCs/>
    </w:rPr>
  </w:style>
  <w:style w:type="character" w:styleId="a4">
    <w:name w:val="Hyperlink"/>
    <w:basedOn w:val="a0"/>
    <w:uiPriority w:val="99"/>
    <w:unhideWhenUsed/>
    <w:rsid w:val="0017142F"/>
    <w:rPr>
      <w:color w:val="0000FF"/>
      <w:u w:val="single"/>
    </w:rPr>
  </w:style>
  <w:style w:type="table" w:styleId="a5">
    <w:name w:val="Table Grid"/>
    <w:basedOn w:val="a1"/>
    <w:uiPriority w:val="59"/>
    <w:rsid w:val="0017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9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55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FollowedHyperlink"/>
    <w:basedOn w:val="a0"/>
    <w:uiPriority w:val="99"/>
    <w:semiHidden/>
    <w:unhideWhenUsed/>
    <w:rsid w:val="00FE20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1E"/>
  </w:style>
  <w:style w:type="paragraph" w:styleId="3">
    <w:name w:val="heading 3"/>
    <w:basedOn w:val="a"/>
    <w:link w:val="30"/>
    <w:uiPriority w:val="9"/>
    <w:qFormat/>
    <w:rsid w:val="00835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142F"/>
    <w:rPr>
      <w:b/>
      <w:bCs/>
    </w:rPr>
  </w:style>
  <w:style w:type="character" w:styleId="a4">
    <w:name w:val="Hyperlink"/>
    <w:basedOn w:val="a0"/>
    <w:uiPriority w:val="99"/>
    <w:unhideWhenUsed/>
    <w:rsid w:val="0017142F"/>
    <w:rPr>
      <w:color w:val="0000FF"/>
      <w:u w:val="single"/>
    </w:rPr>
  </w:style>
  <w:style w:type="table" w:styleId="a5">
    <w:name w:val="Table Grid"/>
    <w:basedOn w:val="a1"/>
    <w:uiPriority w:val="59"/>
    <w:rsid w:val="0017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9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55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FollowedHyperlink"/>
    <w:basedOn w:val="a0"/>
    <w:uiPriority w:val="99"/>
    <w:semiHidden/>
    <w:unhideWhenUsed/>
    <w:rsid w:val="00FE20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5826">
              <w:blockQuote w:val="1"/>
              <w:marLeft w:val="0"/>
              <w:marRight w:val="-15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auto"/>
                    <w:bottom w:val="none" w:sz="0" w:space="0" w:color="auto"/>
                    <w:right w:val="single" w:sz="6" w:space="8" w:color="auto"/>
                  </w:divBdr>
                  <w:divsChild>
                    <w:div w:id="2123572150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9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7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13</cp:revision>
  <dcterms:created xsi:type="dcterms:W3CDTF">2019-04-08T13:31:00Z</dcterms:created>
  <dcterms:modified xsi:type="dcterms:W3CDTF">2019-08-13T10:23:00Z</dcterms:modified>
</cp:coreProperties>
</file>