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E6" w:rsidRPr="00A512AD" w:rsidRDefault="00A512AD" w:rsidP="002474E6">
      <w:pPr>
        <w:rPr>
          <w:b/>
          <w:sz w:val="28"/>
          <w:szCs w:val="28"/>
        </w:rPr>
      </w:pPr>
      <w:r w:rsidRPr="00A512AD">
        <w:rPr>
          <w:b/>
          <w:sz w:val="28"/>
          <w:szCs w:val="28"/>
        </w:rPr>
        <w:t>Подробная информация</w:t>
      </w: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Сроки оказания услуги</w:t>
            </w:r>
          </w:p>
        </w:tc>
        <w:tc>
          <w:tcPr>
            <w:tcW w:w="5953" w:type="dxa"/>
          </w:tcPr>
          <w:p w:rsidR="002474E6" w:rsidRPr="002474E6" w:rsidRDefault="007D384C" w:rsidP="002474E6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От </w:t>
            </w:r>
            <w:r w:rsidR="000C4BE5">
              <w:rPr>
                <w:lang w:bidi="ru-RU"/>
              </w:rPr>
              <w:t>7</w:t>
            </w:r>
            <w:r w:rsidR="00BB0EBC">
              <w:rPr>
                <w:lang w:bidi="ru-RU"/>
              </w:rPr>
              <w:t xml:space="preserve"> рабочих</w:t>
            </w:r>
            <w:r w:rsidR="00994139">
              <w:rPr>
                <w:lang w:bidi="ru-RU"/>
              </w:rPr>
              <w:t xml:space="preserve"> дней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Условия оказания услуги (по договору/без договора)</w:t>
            </w:r>
          </w:p>
        </w:tc>
        <w:tc>
          <w:tcPr>
            <w:tcW w:w="5953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По договору между Заказчиком и Исполнителем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Опыт работы</w:t>
            </w:r>
          </w:p>
        </w:tc>
        <w:tc>
          <w:tcPr>
            <w:tcW w:w="5953" w:type="dxa"/>
          </w:tcPr>
          <w:p w:rsidR="002474E6" w:rsidRPr="002474E6" w:rsidRDefault="002474E6" w:rsidP="006B7FD8">
            <w:pPr>
              <w:spacing w:after="160" w:line="259" w:lineRule="auto"/>
            </w:pPr>
            <w:r w:rsidRPr="002474E6">
              <w:t xml:space="preserve">Более </w:t>
            </w:r>
            <w:r w:rsidR="006B7FD8">
              <w:t>5</w:t>
            </w:r>
            <w:r w:rsidRPr="002474E6">
              <w:t xml:space="preserve"> лет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Условия оплаты услуги</w:t>
            </w:r>
          </w:p>
        </w:tc>
        <w:tc>
          <w:tcPr>
            <w:tcW w:w="5953" w:type="dxa"/>
          </w:tcPr>
          <w:p w:rsidR="002474E6" w:rsidRPr="002474E6" w:rsidRDefault="002474E6" w:rsidP="002474E6">
            <w:pPr>
              <w:spacing w:after="160" w:line="259" w:lineRule="auto"/>
              <w:rPr>
                <w:lang w:bidi="ru-RU"/>
              </w:rPr>
            </w:pPr>
            <w:r w:rsidRPr="002474E6">
              <w:rPr>
                <w:lang w:bidi="ru-RU"/>
              </w:rPr>
              <w:t>100% стоимости - после договоренности с Исполнителем.</w:t>
            </w:r>
          </w:p>
        </w:tc>
      </w:tr>
      <w:tr w:rsidR="00CF63AD" w:rsidRPr="002474E6" w:rsidTr="006B7FD8">
        <w:tc>
          <w:tcPr>
            <w:tcW w:w="3256" w:type="dxa"/>
          </w:tcPr>
          <w:p w:rsidR="00CF63AD" w:rsidRPr="002474E6" w:rsidRDefault="003817F7" w:rsidP="002474E6">
            <w:r>
              <w:t>Виды работ</w:t>
            </w:r>
          </w:p>
        </w:tc>
        <w:tc>
          <w:tcPr>
            <w:tcW w:w="5953" w:type="dxa"/>
          </w:tcPr>
          <w:p w:rsidR="007D384C" w:rsidRDefault="007D384C" w:rsidP="007D384C">
            <w:pPr>
              <w:rPr>
                <w:lang w:bidi="ru-RU"/>
              </w:rPr>
            </w:pPr>
            <w:r>
              <w:rPr>
                <w:lang w:bidi="ru-RU"/>
              </w:rPr>
              <w:t>1. Изучение основных условий регистрации НКО</w:t>
            </w:r>
          </w:p>
          <w:p w:rsidR="007D384C" w:rsidRDefault="007D384C" w:rsidP="007D384C">
            <w:pPr>
              <w:rPr>
                <w:lang w:bidi="ru-RU"/>
              </w:rPr>
            </w:pPr>
            <w:r>
              <w:rPr>
                <w:lang w:bidi="ru-RU"/>
              </w:rPr>
              <w:t>2. Формирование пакета документов для регистрации НКО</w:t>
            </w:r>
          </w:p>
          <w:p w:rsidR="007D384C" w:rsidRDefault="007D384C" w:rsidP="007D384C">
            <w:pPr>
              <w:rPr>
                <w:lang w:bidi="ru-RU"/>
              </w:rPr>
            </w:pPr>
            <w:r>
              <w:rPr>
                <w:lang w:bidi="ru-RU"/>
              </w:rPr>
              <w:t xml:space="preserve">3. </w:t>
            </w:r>
            <w:r>
              <w:rPr>
                <w:lang w:bidi="ru-RU"/>
              </w:rPr>
              <w:t>Обращение за регистрацией некоммерческой организации в Минюст</w:t>
            </w:r>
          </w:p>
          <w:p w:rsidR="007D384C" w:rsidRDefault="007D384C" w:rsidP="007D384C">
            <w:pPr>
              <w:rPr>
                <w:lang w:bidi="ru-RU"/>
              </w:rPr>
            </w:pPr>
            <w:r>
              <w:rPr>
                <w:lang w:bidi="ru-RU"/>
              </w:rPr>
              <w:t>4. Получение подтверждений успешной регистрации некоммерческой организации</w:t>
            </w:r>
          </w:p>
          <w:p w:rsidR="007D384C" w:rsidRDefault="007D384C" w:rsidP="007D384C">
            <w:pPr>
              <w:rPr>
                <w:lang w:bidi="ru-RU"/>
              </w:rPr>
            </w:pPr>
            <w:r>
              <w:rPr>
                <w:lang w:bidi="ru-RU"/>
              </w:rPr>
              <w:t>5. Запрос сведений о регистрации НКО в Росстате</w:t>
            </w:r>
          </w:p>
          <w:p w:rsidR="007D384C" w:rsidRDefault="007D384C" w:rsidP="007D384C">
            <w:pPr>
              <w:rPr>
                <w:lang w:bidi="ru-RU"/>
              </w:rPr>
            </w:pPr>
            <w:r>
              <w:rPr>
                <w:lang w:bidi="ru-RU"/>
              </w:rPr>
              <w:t>6. Открытие банковского счета для некоммерческой организации</w:t>
            </w:r>
          </w:p>
          <w:p w:rsidR="00CF63AD" w:rsidRPr="002474E6" w:rsidRDefault="007D384C" w:rsidP="007D384C">
            <w:pPr>
              <w:rPr>
                <w:lang w:bidi="ru-RU"/>
              </w:rPr>
            </w:pPr>
            <w:r>
              <w:rPr>
                <w:lang w:bidi="ru-RU"/>
              </w:rPr>
              <w:t xml:space="preserve">7. Регистрация некоммерческой </w:t>
            </w:r>
            <w:r w:rsidR="00AE3687">
              <w:rPr>
                <w:lang w:bidi="ru-RU"/>
              </w:rPr>
              <w:t>организации в социальных фондах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 xml:space="preserve">Перечень документов </w:t>
            </w:r>
          </w:p>
        </w:tc>
        <w:tc>
          <w:tcPr>
            <w:tcW w:w="5953" w:type="dxa"/>
          </w:tcPr>
          <w:p w:rsidR="00AE3687" w:rsidRDefault="00AE3687" w:rsidP="00AE3687">
            <w:r>
              <w:t>Наименование некоммерческой организации.</w:t>
            </w:r>
          </w:p>
          <w:p w:rsidR="00AE3687" w:rsidRDefault="00AE3687" w:rsidP="00AE3687">
            <w:r>
              <w:t>Система налогообложения.</w:t>
            </w:r>
          </w:p>
          <w:p w:rsidR="00AE3687" w:rsidRDefault="00AE3687" w:rsidP="00AE3687">
            <w:r>
              <w:t>Копии паспортов учредителей.</w:t>
            </w:r>
          </w:p>
          <w:p w:rsidR="00AE3687" w:rsidRDefault="00AE3687" w:rsidP="00AE3687">
            <w:r>
              <w:t>Копия паспорта генерального директора.</w:t>
            </w:r>
          </w:p>
          <w:p w:rsidR="00AE3687" w:rsidRDefault="00AE3687" w:rsidP="00AE3687">
            <w:r>
              <w:t>ИНН учредителя и генерального директора (при наличии).</w:t>
            </w:r>
          </w:p>
          <w:p w:rsidR="00AE3687" w:rsidRDefault="00AE3687" w:rsidP="00AE3687">
            <w:r>
              <w:t>Документы, подтверждающие адрес местонахождения общества (гарантийное письмо с приложением копии свидетельства о праве собственности).</w:t>
            </w:r>
          </w:p>
          <w:p w:rsidR="00AE3687" w:rsidRDefault="00AE3687" w:rsidP="00AE3687">
            <w:r>
              <w:t>Если учредитель — иностранный гражданин, необходимо предоставить нотариально заверенный перевод паспорта.</w:t>
            </w:r>
          </w:p>
          <w:p w:rsidR="002474E6" w:rsidRPr="002474E6" w:rsidRDefault="00AE3687" w:rsidP="00AE3687">
            <w:pPr>
              <w:spacing w:after="160" w:line="259" w:lineRule="auto"/>
            </w:pPr>
            <w:r>
              <w:t>Если учредитель — иностранное юридическое лицо, необходимо предоставить выписку из торгового реестра страны происхождения юридического лица.</w:t>
            </w:r>
            <w:bookmarkStart w:id="0" w:name="_GoBack"/>
            <w:bookmarkEnd w:id="0"/>
          </w:p>
        </w:tc>
      </w:tr>
      <w:tr w:rsidR="0003667F" w:rsidRPr="002474E6" w:rsidTr="006B7FD8">
        <w:tc>
          <w:tcPr>
            <w:tcW w:w="3256" w:type="dxa"/>
          </w:tcPr>
          <w:p w:rsidR="0003667F" w:rsidRPr="002474E6" w:rsidRDefault="0003667F" w:rsidP="002474E6">
            <w:r>
              <w:t>Дополнительная информация</w:t>
            </w:r>
          </w:p>
        </w:tc>
        <w:tc>
          <w:tcPr>
            <w:tcW w:w="5953" w:type="dxa"/>
          </w:tcPr>
          <w:p w:rsidR="00994139" w:rsidRPr="00994139" w:rsidRDefault="00F635D4" w:rsidP="00994139">
            <w:r>
              <w:t>Территория оказания услуги Москва и Московская область.</w:t>
            </w:r>
          </w:p>
        </w:tc>
      </w:tr>
    </w:tbl>
    <w:p w:rsidR="00A512AD" w:rsidRDefault="00A512AD" w:rsidP="00A512AD">
      <w:pPr>
        <w:jc w:val="center"/>
        <w:rPr>
          <w:b/>
          <w:sz w:val="40"/>
          <w:szCs w:val="40"/>
        </w:rPr>
      </w:pPr>
    </w:p>
    <w:p w:rsidR="00273FDC" w:rsidRDefault="00273FDC"/>
    <w:p w:rsidR="00273FDC" w:rsidRDefault="00273FDC" w:rsidP="00273FDC">
      <w:pPr>
        <w:jc w:val="center"/>
      </w:pPr>
    </w:p>
    <w:p w:rsidR="00273FDC" w:rsidRDefault="00273FDC" w:rsidP="00273FDC">
      <w:pPr>
        <w:jc w:val="center"/>
      </w:pPr>
    </w:p>
    <w:p w:rsidR="00273FDC" w:rsidRDefault="00273FDC" w:rsidP="00273FDC">
      <w:pPr>
        <w:jc w:val="center"/>
      </w:pPr>
    </w:p>
    <w:p w:rsidR="00D95FEE" w:rsidRDefault="00D95FEE"/>
    <w:p w:rsidR="002474E6" w:rsidRDefault="002474E6" w:rsidP="00D95FEE"/>
    <w:p w:rsidR="002474E6" w:rsidRDefault="002474E6" w:rsidP="00D95FEE"/>
    <w:sectPr w:rsidR="002474E6" w:rsidSect="006B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1E"/>
    <w:rsid w:val="0001220E"/>
    <w:rsid w:val="0003667F"/>
    <w:rsid w:val="000C15C4"/>
    <w:rsid w:val="000C4BE5"/>
    <w:rsid w:val="00242CD7"/>
    <w:rsid w:val="002474E6"/>
    <w:rsid w:val="00273FDC"/>
    <w:rsid w:val="00373AF0"/>
    <w:rsid w:val="003817F7"/>
    <w:rsid w:val="00474691"/>
    <w:rsid w:val="006B7FD8"/>
    <w:rsid w:val="0077000D"/>
    <w:rsid w:val="007D384C"/>
    <w:rsid w:val="00833509"/>
    <w:rsid w:val="00974635"/>
    <w:rsid w:val="00994139"/>
    <w:rsid w:val="009A3418"/>
    <w:rsid w:val="00A2273F"/>
    <w:rsid w:val="00A512AD"/>
    <w:rsid w:val="00AE3687"/>
    <w:rsid w:val="00B5452B"/>
    <w:rsid w:val="00BB0EBC"/>
    <w:rsid w:val="00BC5FD8"/>
    <w:rsid w:val="00CB5D75"/>
    <w:rsid w:val="00CF63AD"/>
    <w:rsid w:val="00D7782A"/>
    <w:rsid w:val="00D95FEE"/>
    <w:rsid w:val="00EB011E"/>
    <w:rsid w:val="00F6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51A2"/>
  <w15:chartTrackingRefBased/>
  <w15:docId w15:val="{7E77716A-E89D-40AD-937C-9677A2A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4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2019-03-09T21:19:00Z</dcterms:created>
  <dcterms:modified xsi:type="dcterms:W3CDTF">2019-03-09T21:19:00Z</dcterms:modified>
</cp:coreProperties>
</file>