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6" w:rsidRPr="00A512AD" w:rsidRDefault="00A512AD" w:rsidP="002474E6">
      <w:pPr>
        <w:rPr>
          <w:b/>
          <w:sz w:val="28"/>
          <w:szCs w:val="28"/>
        </w:rPr>
      </w:pPr>
      <w:r w:rsidRPr="00A512AD">
        <w:rPr>
          <w:b/>
          <w:sz w:val="28"/>
          <w:szCs w:val="28"/>
        </w:rPr>
        <w:t>Подробная информация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Сроки оказания услуги</w:t>
            </w:r>
          </w:p>
        </w:tc>
        <w:tc>
          <w:tcPr>
            <w:tcW w:w="5953" w:type="dxa"/>
          </w:tcPr>
          <w:p w:rsidR="002474E6" w:rsidRPr="002474E6" w:rsidRDefault="00CF63AD" w:rsidP="002474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 месяц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оказания услуги (по договору/без договора)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По договору между Заказчиком и Исполнителем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Опыт работы</w:t>
            </w:r>
          </w:p>
        </w:tc>
        <w:tc>
          <w:tcPr>
            <w:tcW w:w="5953" w:type="dxa"/>
          </w:tcPr>
          <w:p w:rsidR="002474E6" w:rsidRPr="002474E6" w:rsidRDefault="002474E6" w:rsidP="006B7FD8">
            <w:pPr>
              <w:spacing w:after="160" w:line="259" w:lineRule="auto"/>
            </w:pPr>
            <w:r w:rsidRPr="002474E6">
              <w:t xml:space="preserve">Более </w:t>
            </w:r>
            <w:r w:rsidR="006B7FD8">
              <w:t>5</w:t>
            </w:r>
            <w:r w:rsidRPr="002474E6">
              <w:t xml:space="preserve"> лет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оплаты услуги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  <w:rPr>
                <w:lang w:bidi="ru-RU"/>
              </w:rPr>
            </w:pPr>
            <w:r w:rsidRPr="002474E6">
              <w:rPr>
                <w:lang w:bidi="ru-RU"/>
              </w:rPr>
              <w:t>100% стоимости - после договоренности с Исполнителем.</w:t>
            </w:r>
          </w:p>
        </w:tc>
      </w:tr>
      <w:tr w:rsidR="00CF63AD" w:rsidRPr="002474E6" w:rsidTr="006B7FD8">
        <w:tc>
          <w:tcPr>
            <w:tcW w:w="3256" w:type="dxa"/>
          </w:tcPr>
          <w:p w:rsidR="00CF63AD" w:rsidRPr="002474E6" w:rsidRDefault="00CF63AD" w:rsidP="002474E6">
            <w:r>
              <w:t>Виды работ</w:t>
            </w:r>
          </w:p>
        </w:tc>
        <w:tc>
          <w:tcPr>
            <w:tcW w:w="5953" w:type="dxa"/>
          </w:tcPr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5" name="Прямоугольник 5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EE626" id="Прямоугольник 5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zA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g05cwA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>Выезд на объект, комплексная оценка объекта на соответствие требованиям закона;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lang w:bidi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4" name="Прямоугольник 4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B9D0A" id="Прямоугольник 4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4/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kAluPw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>Подготовка полного лицензионного пакета;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lang w:bidi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3" name="Прямоугольник 3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A8708" id="Прямоугольник 3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Kv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KtZirw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>Получение дополнительных документов – выписки из ЕГРН, справок и т.д.;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lang w:bidi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2" name="Прямоугольник 2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612EB" id="Прямоугольник 2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BQ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OZFQUA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 xml:space="preserve"> Подача пакета документов в лицензирующий орган по доверенности;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lang w:bidi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1" name="Прямоугольник 1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570BE" id="Прямоугольник 1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eKAg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 xml:space="preserve"> Подготовка к выездной проверке лицензиру</w:t>
            </w:r>
            <w:r>
              <w:rPr>
                <w:lang w:bidi="ru-RU"/>
              </w:rPr>
              <w:t>ющих органов.</w:t>
            </w:r>
            <w:bookmarkStart w:id="0" w:name="_GoBack"/>
            <w:bookmarkEnd w:id="0"/>
          </w:p>
          <w:p w:rsidR="00CF63AD" w:rsidRPr="002474E6" w:rsidRDefault="00CF63AD" w:rsidP="002474E6">
            <w:pPr>
              <w:rPr>
                <w:lang w:bidi="ru-RU"/>
              </w:rPr>
            </w:pP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Перечень документов </w:t>
            </w:r>
          </w:p>
        </w:tc>
        <w:tc>
          <w:tcPr>
            <w:tcW w:w="5953" w:type="dxa"/>
          </w:tcPr>
          <w:p w:rsidR="00CF63AD" w:rsidRDefault="00CF63AD" w:rsidP="00CF63AD">
            <w:r>
              <w:t xml:space="preserve">- </w:t>
            </w:r>
            <w:r>
              <w:t>Заявление на лицензию;</w:t>
            </w:r>
          </w:p>
          <w:p w:rsidR="00CF63AD" w:rsidRDefault="00CF63AD" w:rsidP="00CF63AD">
            <w:r>
              <w:t xml:space="preserve">- </w:t>
            </w:r>
            <w:r>
              <w:t>Устав зарегистрированной организации;</w:t>
            </w:r>
          </w:p>
          <w:p w:rsidR="00CF63AD" w:rsidRDefault="00CF63AD" w:rsidP="00CF63AD">
            <w:r>
              <w:t xml:space="preserve">- </w:t>
            </w:r>
            <w:r>
              <w:t>Свидетельство о государственной регистрации юридического лица;</w:t>
            </w:r>
          </w:p>
          <w:p w:rsidR="00CF63AD" w:rsidRDefault="00CF63AD" w:rsidP="00CF63AD">
            <w:r>
              <w:t xml:space="preserve">- </w:t>
            </w:r>
            <w:r>
              <w:t>Договор аренды (сроком действия более одного года) либо регистрацию прав собственности;</w:t>
            </w:r>
          </w:p>
          <w:p w:rsidR="00CF63AD" w:rsidRDefault="00CF63AD" w:rsidP="00CF63AD">
            <w:r>
              <w:t xml:space="preserve">- </w:t>
            </w:r>
            <w:r>
              <w:t>Учет в ИНФС, свидетельство;</w:t>
            </w:r>
          </w:p>
          <w:p w:rsidR="00CF63AD" w:rsidRDefault="00CF63AD" w:rsidP="00CF63AD">
            <w:r>
              <w:t xml:space="preserve">- </w:t>
            </w:r>
            <w:r>
              <w:t>Платежный документ об оплате госпошлины;</w:t>
            </w:r>
          </w:p>
          <w:p w:rsidR="002474E6" w:rsidRPr="002474E6" w:rsidRDefault="00CF63AD" w:rsidP="00CF63AD">
            <w:pPr>
              <w:spacing w:after="160" w:line="259" w:lineRule="auto"/>
            </w:pPr>
            <w:r>
              <w:t>- Карточки ККТ.</w:t>
            </w:r>
          </w:p>
        </w:tc>
      </w:tr>
    </w:tbl>
    <w:p w:rsidR="00A512AD" w:rsidRDefault="00A512AD" w:rsidP="00A512AD">
      <w:pPr>
        <w:jc w:val="center"/>
        <w:rPr>
          <w:b/>
          <w:sz w:val="40"/>
          <w:szCs w:val="40"/>
        </w:rPr>
      </w:pPr>
    </w:p>
    <w:p w:rsidR="00273FDC" w:rsidRDefault="00273FDC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D95FEE" w:rsidRDefault="00D95FEE"/>
    <w:p w:rsidR="002474E6" w:rsidRDefault="002474E6" w:rsidP="00D95FEE"/>
    <w:p w:rsidR="002474E6" w:rsidRDefault="002474E6" w:rsidP="00D95FEE"/>
    <w:sectPr w:rsidR="002474E6" w:rsidSect="006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E"/>
    <w:rsid w:val="0001220E"/>
    <w:rsid w:val="000C15C4"/>
    <w:rsid w:val="002474E6"/>
    <w:rsid w:val="00273FDC"/>
    <w:rsid w:val="006B7FD8"/>
    <w:rsid w:val="00833509"/>
    <w:rsid w:val="009A3418"/>
    <w:rsid w:val="00A512AD"/>
    <w:rsid w:val="00BC5FD8"/>
    <w:rsid w:val="00CF63AD"/>
    <w:rsid w:val="00D95FEE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18E"/>
  <w15:chartTrackingRefBased/>
  <w15:docId w15:val="{7E77716A-E89D-40AD-937C-9677A2A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2019-03-07T22:39:00Z</dcterms:created>
  <dcterms:modified xsi:type="dcterms:W3CDTF">2019-03-07T22:39:00Z</dcterms:modified>
</cp:coreProperties>
</file>